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B6217" w14:textId="77777777" w:rsidR="00371B7E" w:rsidRPr="00E51416" w:rsidRDefault="00DA0A95" w:rsidP="00E51416">
      <w:pPr>
        <w:spacing w:line="480" w:lineRule="auto"/>
        <w:jc w:val="center"/>
        <w:rPr>
          <w:rFonts w:ascii="Times New Roman" w:hAnsi="Times New Roman" w:cs="Times New Roman"/>
          <w:sz w:val="24"/>
          <w:szCs w:val="24"/>
        </w:rPr>
      </w:pPr>
    </w:p>
    <w:p w14:paraId="656EEB96" w14:textId="77777777" w:rsidR="00371B7E" w:rsidRPr="00E51416" w:rsidRDefault="00DA0A95" w:rsidP="00E51416">
      <w:pPr>
        <w:spacing w:line="480" w:lineRule="auto"/>
        <w:jc w:val="center"/>
        <w:rPr>
          <w:rFonts w:ascii="Times New Roman" w:hAnsi="Times New Roman" w:cs="Times New Roman"/>
          <w:sz w:val="24"/>
          <w:szCs w:val="24"/>
        </w:rPr>
      </w:pPr>
    </w:p>
    <w:p w14:paraId="6B50D486" w14:textId="77777777" w:rsidR="00371B7E" w:rsidRPr="00E51416" w:rsidRDefault="00DA0A95" w:rsidP="00E51416">
      <w:pPr>
        <w:spacing w:line="480" w:lineRule="auto"/>
        <w:rPr>
          <w:rFonts w:ascii="Times New Roman" w:hAnsi="Times New Roman" w:cs="Times New Roman"/>
          <w:sz w:val="24"/>
          <w:szCs w:val="24"/>
        </w:rPr>
      </w:pPr>
    </w:p>
    <w:p w14:paraId="16F5FC43" w14:textId="77777777" w:rsidR="00371B7E" w:rsidRPr="00E51416" w:rsidRDefault="00DA0A95" w:rsidP="00E51416">
      <w:pPr>
        <w:spacing w:line="480" w:lineRule="auto"/>
        <w:jc w:val="center"/>
        <w:rPr>
          <w:rFonts w:ascii="Times New Roman" w:hAnsi="Times New Roman" w:cs="Times New Roman"/>
          <w:sz w:val="24"/>
          <w:szCs w:val="24"/>
        </w:rPr>
      </w:pPr>
    </w:p>
    <w:p w14:paraId="75DB593F" w14:textId="77777777" w:rsidR="00371B7E" w:rsidRPr="00E51416" w:rsidRDefault="00DA0A95" w:rsidP="00E51416">
      <w:pPr>
        <w:spacing w:line="480" w:lineRule="auto"/>
        <w:jc w:val="center"/>
        <w:rPr>
          <w:rFonts w:ascii="Times New Roman" w:hAnsi="Times New Roman" w:cs="Times New Roman"/>
          <w:sz w:val="24"/>
          <w:szCs w:val="24"/>
        </w:rPr>
      </w:pPr>
      <w:r w:rsidRPr="00E51416">
        <w:rPr>
          <w:rFonts w:ascii="Times New Roman" w:hAnsi="Times New Roman" w:cs="Times New Roman"/>
          <w:sz w:val="24"/>
          <w:szCs w:val="24"/>
        </w:rPr>
        <w:t>Leadership Competencies and Skills Essential for Success</w:t>
      </w:r>
    </w:p>
    <w:p w14:paraId="7AFBCDF4" w14:textId="77777777" w:rsidR="00371B7E" w:rsidRPr="00E51416" w:rsidRDefault="00DA0A95" w:rsidP="00E51416">
      <w:pPr>
        <w:spacing w:line="480" w:lineRule="auto"/>
        <w:jc w:val="center"/>
        <w:rPr>
          <w:rFonts w:ascii="Times New Roman" w:hAnsi="Times New Roman" w:cs="Times New Roman"/>
          <w:sz w:val="24"/>
          <w:szCs w:val="24"/>
        </w:rPr>
      </w:pPr>
      <w:r w:rsidRPr="00E51416">
        <w:rPr>
          <w:rFonts w:ascii="Times New Roman" w:hAnsi="Times New Roman" w:cs="Times New Roman"/>
          <w:sz w:val="24"/>
          <w:szCs w:val="24"/>
        </w:rPr>
        <w:t>Student’s Name</w:t>
      </w:r>
    </w:p>
    <w:p w14:paraId="29190473" w14:textId="77777777" w:rsidR="00371B7E" w:rsidRPr="00E51416" w:rsidRDefault="00DA0A95" w:rsidP="00E51416">
      <w:pPr>
        <w:spacing w:line="480" w:lineRule="auto"/>
        <w:jc w:val="center"/>
        <w:rPr>
          <w:rFonts w:ascii="Times New Roman" w:hAnsi="Times New Roman" w:cs="Times New Roman"/>
          <w:sz w:val="24"/>
          <w:szCs w:val="24"/>
        </w:rPr>
      </w:pPr>
      <w:r w:rsidRPr="00E51416">
        <w:rPr>
          <w:rFonts w:ascii="Times New Roman" w:hAnsi="Times New Roman" w:cs="Times New Roman"/>
          <w:sz w:val="24"/>
          <w:szCs w:val="24"/>
        </w:rPr>
        <w:t>Institutional Affiliation</w:t>
      </w:r>
      <w:r w:rsidRPr="00E51416">
        <w:rPr>
          <w:rFonts w:ascii="Times New Roman" w:hAnsi="Times New Roman" w:cs="Times New Roman"/>
          <w:sz w:val="24"/>
          <w:szCs w:val="24"/>
        </w:rPr>
        <w:br w:type="page"/>
      </w:r>
    </w:p>
    <w:p w14:paraId="3FCC7E87" w14:textId="77777777" w:rsidR="00371B7E" w:rsidRPr="00E51416" w:rsidRDefault="00DA0A95" w:rsidP="00E51416">
      <w:pPr>
        <w:spacing w:line="480" w:lineRule="auto"/>
        <w:jc w:val="center"/>
        <w:rPr>
          <w:rFonts w:ascii="Times New Roman" w:hAnsi="Times New Roman" w:cs="Times New Roman"/>
          <w:sz w:val="24"/>
          <w:szCs w:val="24"/>
        </w:rPr>
      </w:pPr>
      <w:r w:rsidRPr="00E51416">
        <w:rPr>
          <w:rFonts w:ascii="Times New Roman" w:hAnsi="Times New Roman" w:cs="Times New Roman"/>
          <w:sz w:val="24"/>
          <w:szCs w:val="24"/>
        </w:rPr>
        <w:lastRenderedPageBreak/>
        <w:t>Leadership Competencies and Skills Essential for Success</w:t>
      </w:r>
    </w:p>
    <w:p w14:paraId="231ED736" w14:textId="77777777" w:rsidR="00AA11F5"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 xml:space="preserve">There are endless critical leadership competencies that go along with the </w:t>
      </w:r>
      <w:r w:rsidRPr="00E51416">
        <w:rPr>
          <w:rFonts w:ascii="Times New Roman" w:hAnsi="Times New Roman" w:cs="Times New Roman"/>
          <w:sz w:val="24"/>
          <w:szCs w:val="24"/>
        </w:rPr>
        <w:t xml:space="preserve">behaviors that define their competency achievement. </w:t>
      </w:r>
      <w:r w:rsidRPr="00E51416">
        <w:rPr>
          <w:rFonts w:ascii="Times New Roman" w:hAnsi="Times New Roman" w:cs="Times New Roman"/>
          <w:sz w:val="24"/>
          <w:szCs w:val="24"/>
        </w:rPr>
        <w:t xml:space="preserve">According to </w:t>
      </w:r>
      <w:r w:rsidRPr="00E51416">
        <w:rPr>
          <w:rFonts w:ascii="Times New Roman" w:hAnsi="Times New Roman" w:cs="Times New Roman"/>
          <w:color w:val="222222"/>
          <w:sz w:val="24"/>
          <w:szCs w:val="24"/>
          <w:shd w:val="clear" w:color="auto" w:fill="FFFFFF"/>
        </w:rPr>
        <w:t>Stevenson &amp; Starkweather (2010)</w:t>
      </w:r>
      <w:r w:rsidRPr="00E51416">
        <w:rPr>
          <w:rFonts w:ascii="Times New Roman" w:hAnsi="Times New Roman" w:cs="Times New Roman"/>
          <w:sz w:val="24"/>
          <w:szCs w:val="24"/>
        </w:rPr>
        <w:t>, o</w:t>
      </w:r>
      <w:r w:rsidRPr="00E51416">
        <w:rPr>
          <w:rFonts w:ascii="Times New Roman" w:hAnsi="Times New Roman" w:cs="Times New Roman"/>
          <w:sz w:val="24"/>
          <w:szCs w:val="24"/>
        </w:rPr>
        <w:t>ne of the leadership competency is displaying high honesty and integrity. The behaviors that define high integrity and honesty competence include modeling th</w:t>
      </w:r>
      <w:r w:rsidRPr="00E51416">
        <w:rPr>
          <w:rFonts w:ascii="Times New Roman" w:hAnsi="Times New Roman" w:cs="Times New Roman"/>
          <w:sz w:val="24"/>
          <w:szCs w:val="24"/>
        </w:rPr>
        <w:t>e core values</w:t>
      </w:r>
      <w:r w:rsidRPr="00E51416">
        <w:rPr>
          <w:rFonts w:ascii="Times New Roman" w:hAnsi="Times New Roman" w:cs="Times New Roman"/>
          <w:sz w:val="24"/>
          <w:szCs w:val="24"/>
        </w:rPr>
        <w:t>, d</w:t>
      </w:r>
      <w:r w:rsidRPr="00E51416">
        <w:rPr>
          <w:rFonts w:ascii="Times New Roman" w:hAnsi="Times New Roman" w:cs="Times New Roman"/>
          <w:sz w:val="24"/>
          <w:szCs w:val="24"/>
        </w:rPr>
        <w:t>oing what you say, leading by an example, showing ethical resolves in adverse circumstances and being trusted by other</w:t>
      </w:r>
      <w:r w:rsidRPr="00E51416">
        <w:rPr>
          <w:rFonts w:ascii="Times New Roman" w:hAnsi="Times New Roman" w:cs="Times New Roman"/>
          <w:sz w:val="24"/>
          <w:szCs w:val="24"/>
        </w:rPr>
        <w:t>s since you</w:t>
      </w:r>
      <w:r w:rsidRPr="00E51416">
        <w:rPr>
          <w:rFonts w:ascii="Times New Roman" w:hAnsi="Times New Roman" w:cs="Times New Roman"/>
          <w:sz w:val="24"/>
          <w:szCs w:val="24"/>
        </w:rPr>
        <w:t xml:space="preserve"> always </w:t>
      </w:r>
      <w:r w:rsidRPr="00002344">
        <w:rPr>
          <w:rFonts w:ascii="Times New Roman" w:hAnsi="Times New Roman" w:cs="Times New Roman"/>
          <w:noProof/>
          <w:sz w:val="24"/>
          <w:szCs w:val="24"/>
        </w:rPr>
        <w:t>do</w:t>
      </w:r>
      <w:r w:rsidRPr="00E51416">
        <w:rPr>
          <w:rFonts w:ascii="Times New Roman" w:hAnsi="Times New Roman" w:cs="Times New Roman"/>
          <w:sz w:val="24"/>
          <w:szCs w:val="24"/>
        </w:rPr>
        <w:t xml:space="preserve"> the right thing.</w:t>
      </w:r>
    </w:p>
    <w:p w14:paraId="7133081C" w14:textId="77777777" w:rsidR="003E5BA0"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Innovativeness is another critical leadership competence that is define</w:t>
      </w:r>
      <w:r w:rsidRPr="00E51416">
        <w:rPr>
          <w:rFonts w:ascii="Times New Roman" w:hAnsi="Times New Roman" w:cs="Times New Roman"/>
          <w:sz w:val="24"/>
          <w:szCs w:val="24"/>
        </w:rPr>
        <w:t>d</w:t>
      </w:r>
      <w:r w:rsidRPr="00E51416">
        <w:rPr>
          <w:rFonts w:ascii="Times New Roman" w:hAnsi="Times New Roman" w:cs="Times New Roman"/>
          <w:sz w:val="24"/>
          <w:szCs w:val="24"/>
        </w:rPr>
        <w:t xml:space="preserve"> by a numbe</w:t>
      </w:r>
      <w:r w:rsidRPr="00E51416">
        <w:rPr>
          <w:rFonts w:ascii="Times New Roman" w:hAnsi="Times New Roman" w:cs="Times New Roman"/>
          <w:sz w:val="24"/>
          <w:szCs w:val="24"/>
        </w:rPr>
        <w:t>r of behaviors. Some of the behaviors that define innovativeness include champi</w:t>
      </w:r>
      <w:r w:rsidRPr="00E51416">
        <w:rPr>
          <w:rFonts w:ascii="Times New Roman" w:hAnsi="Times New Roman" w:cs="Times New Roman"/>
          <w:sz w:val="24"/>
          <w:szCs w:val="24"/>
        </w:rPr>
        <w:t xml:space="preserve">oning ingenuity at all levels, </w:t>
      </w:r>
      <w:r w:rsidRPr="00E51416">
        <w:rPr>
          <w:rFonts w:ascii="Times New Roman" w:hAnsi="Times New Roman" w:cs="Times New Roman"/>
          <w:sz w:val="24"/>
          <w:szCs w:val="24"/>
        </w:rPr>
        <w:t>consistently coming up with resourceful and creative solution</w:t>
      </w:r>
      <w:r w:rsidRPr="00E51416">
        <w:rPr>
          <w:rFonts w:ascii="Times New Roman" w:hAnsi="Times New Roman" w:cs="Times New Roman"/>
          <w:sz w:val="24"/>
          <w:szCs w:val="24"/>
        </w:rPr>
        <w:t>s</w:t>
      </w:r>
      <w:r w:rsidRPr="00E51416">
        <w:rPr>
          <w:rFonts w:ascii="Times New Roman" w:hAnsi="Times New Roman" w:cs="Times New Roman"/>
          <w:sz w:val="24"/>
          <w:szCs w:val="24"/>
        </w:rPr>
        <w:t xml:space="preserve"> (</w:t>
      </w:r>
      <w:r w:rsidRPr="00E51416">
        <w:rPr>
          <w:rFonts w:ascii="Times New Roman" w:hAnsi="Times New Roman" w:cs="Times New Roman"/>
          <w:color w:val="222222"/>
          <w:sz w:val="24"/>
          <w:szCs w:val="24"/>
          <w:shd w:val="clear" w:color="auto" w:fill="FFFFFF"/>
        </w:rPr>
        <w:t>Eric Soderquist et al., 2010)</w:t>
      </w:r>
      <w:r w:rsidRPr="00E51416">
        <w:rPr>
          <w:rFonts w:ascii="Times New Roman" w:hAnsi="Times New Roman" w:cs="Times New Roman"/>
          <w:sz w:val="24"/>
          <w:szCs w:val="24"/>
        </w:rPr>
        <w:t xml:space="preserve">. Other </w:t>
      </w:r>
      <w:r>
        <w:rPr>
          <w:rFonts w:ascii="Times New Roman" w:hAnsi="Times New Roman" w:cs="Times New Roman"/>
          <w:sz w:val="24"/>
          <w:szCs w:val="24"/>
        </w:rPr>
        <w:t>behaviors defining the s</w:t>
      </w:r>
      <w:r w:rsidRPr="00E51416">
        <w:rPr>
          <w:rFonts w:ascii="Times New Roman" w:hAnsi="Times New Roman" w:cs="Times New Roman"/>
          <w:sz w:val="24"/>
          <w:szCs w:val="24"/>
        </w:rPr>
        <w:t xml:space="preserve">ame include </w:t>
      </w:r>
      <w:r w:rsidRPr="00E51416">
        <w:rPr>
          <w:rFonts w:ascii="Times New Roman" w:hAnsi="Times New Roman" w:cs="Times New Roman"/>
          <w:sz w:val="24"/>
          <w:szCs w:val="24"/>
        </w:rPr>
        <w:t>working h</w:t>
      </w:r>
      <w:r w:rsidRPr="00E51416">
        <w:rPr>
          <w:rFonts w:ascii="Times New Roman" w:hAnsi="Times New Roman" w:cs="Times New Roman"/>
          <w:sz w:val="24"/>
          <w:szCs w:val="24"/>
        </w:rPr>
        <w:t>ard day and night to improve on the new ideas instead of discouraging them and challenging the usual way of doing things as a way to come up with better and new ways to have work done.</w:t>
      </w:r>
    </w:p>
    <w:p w14:paraId="4DCAFDAD" w14:textId="77777777" w:rsidR="003E5BA0"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 xml:space="preserve">Solving problems and analyzing </w:t>
      </w:r>
      <w:r w:rsidRPr="00E51416">
        <w:rPr>
          <w:rFonts w:ascii="Times New Roman" w:hAnsi="Times New Roman" w:cs="Times New Roman"/>
          <w:sz w:val="24"/>
          <w:szCs w:val="24"/>
        </w:rPr>
        <w:t>issues also c</w:t>
      </w:r>
      <w:r w:rsidRPr="00E51416">
        <w:rPr>
          <w:rFonts w:ascii="Times New Roman" w:hAnsi="Times New Roman" w:cs="Times New Roman"/>
          <w:sz w:val="24"/>
          <w:szCs w:val="24"/>
        </w:rPr>
        <w:t>ome in as a critical leader</w:t>
      </w:r>
      <w:r w:rsidRPr="00E51416">
        <w:rPr>
          <w:rFonts w:ascii="Times New Roman" w:hAnsi="Times New Roman" w:cs="Times New Roman"/>
          <w:sz w:val="24"/>
          <w:szCs w:val="24"/>
        </w:rPr>
        <w:t xml:space="preserve">ship </w:t>
      </w:r>
      <w:r w:rsidRPr="00002344">
        <w:rPr>
          <w:rFonts w:ascii="Times New Roman" w:hAnsi="Times New Roman" w:cs="Times New Roman"/>
          <w:noProof/>
          <w:sz w:val="24"/>
          <w:szCs w:val="24"/>
        </w:rPr>
        <w:t>competenc</w:t>
      </w:r>
      <w:r>
        <w:rPr>
          <w:rFonts w:ascii="Times New Roman" w:hAnsi="Times New Roman" w:cs="Times New Roman"/>
          <w:noProof/>
          <w:sz w:val="24"/>
          <w:szCs w:val="24"/>
        </w:rPr>
        <w:t>y</w:t>
      </w:r>
      <w:r w:rsidRPr="00E51416">
        <w:rPr>
          <w:rFonts w:ascii="Times New Roman" w:hAnsi="Times New Roman" w:cs="Times New Roman"/>
          <w:sz w:val="24"/>
          <w:szCs w:val="24"/>
        </w:rPr>
        <w:t>. This critical leadership competence is associated and defined by behaviors such as asking the right questions at the right time to get the right information, getting relevant and crucial information in an organi</w:t>
      </w:r>
      <w:r w:rsidRPr="00E51416">
        <w:rPr>
          <w:rFonts w:ascii="Times New Roman" w:hAnsi="Times New Roman" w:cs="Times New Roman"/>
          <w:sz w:val="24"/>
          <w:szCs w:val="24"/>
        </w:rPr>
        <w:t>zation to make sound decisio</w:t>
      </w:r>
      <w:r w:rsidRPr="00E51416">
        <w:rPr>
          <w:rFonts w:ascii="Times New Roman" w:hAnsi="Times New Roman" w:cs="Times New Roman"/>
          <w:sz w:val="24"/>
          <w:szCs w:val="24"/>
        </w:rPr>
        <w:t xml:space="preserve">ns. </w:t>
      </w:r>
      <w:r w:rsidRPr="00E51416">
        <w:rPr>
          <w:rFonts w:ascii="Times New Roman" w:hAnsi="Times New Roman" w:cs="Times New Roman"/>
          <w:sz w:val="24"/>
          <w:szCs w:val="24"/>
        </w:rPr>
        <w:t xml:space="preserve">According to </w:t>
      </w:r>
      <w:r w:rsidRPr="00E51416">
        <w:rPr>
          <w:rFonts w:ascii="Times New Roman" w:hAnsi="Times New Roman" w:cs="Times New Roman"/>
          <w:color w:val="222222"/>
          <w:sz w:val="24"/>
          <w:szCs w:val="24"/>
          <w:shd w:val="clear" w:color="auto" w:fill="FFFFFF"/>
        </w:rPr>
        <w:t>Stevenson &amp; Starkweather (2010)</w:t>
      </w:r>
      <w:r w:rsidRPr="00E51416">
        <w:rPr>
          <w:rFonts w:ascii="Times New Roman" w:hAnsi="Times New Roman" w:cs="Times New Roman"/>
          <w:sz w:val="24"/>
          <w:szCs w:val="24"/>
        </w:rPr>
        <w:t>, o</w:t>
      </w:r>
      <w:r w:rsidRPr="00E51416">
        <w:rPr>
          <w:rFonts w:ascii="Times New Roman" w:hAnsi="Times New Roman" w:cs="Times New Roman"/>
          <w:sz w:val="24"/>
          <w:szCs w:val="24"/>
        </w:rPr>
        <w:t xml:space="preserve">ther </w:t>
      </w:r>
      <w:r w:rsidRPr="00E51416">
        <w:rPr>
          <w:rFonts w:ascii="Times New Roman" w:hAnsi="Times New Roman" w:cs="Times New Roman"/>
          <w:sz w:val="24"/>
          <w:szCs w:val="24"/>
        </w:rPr>
        <w:t>behaviors defining Solving problems and analyzing issues competency</w:t>
      </w:r>
      <w:r w:rsidRPr="00E51416">
        <w:rPr>
          <w:rFonts w:ascii="Times New Roman" w:hAnsi="Times New Roman" w:cs="Times New Roman"/>
          <w:sz w:val="24"/>
          <w:szCs w:val="24"/>
        </w:rPr>
        <w:t xml:space="preserve"> include </w:t>
      </w:r>
      <w:r w:rsidRPr="00E51416">
        <w:rPr>
          <w:rFonts w:ascii="Times New Roman" w:hAnsi="Times New Roman" w:cs="Times New Roman"/>
          <w:sz w:val="24"/>
          <w:szCs w:val="24"/>
        </w:rPr>
        <w:t>gathering data from various sources to solve the existing problem and sharing information with other</w:t>
      </w:r>
      <w:r w:rsidRPr="00E51416">
        <w:rPr>
          <w:rFonts w:ascii="Times New Roman" w:hAnsi="Times New Roman" w:cs="Times New Roman"/>
          <w:sz w:val="24"/>
          <w:szCs w:val="24"/>
        </w:rPr>
        <w:t>s</w:t>
      </w:r>
      <w:r w:rsidRPr="00E51416">
        <w:rPr>
          <w:rFonts w:ascii="Times New Roman" w:hAnsi="Times New Roman" w:cs="Times New Roman"/>
          <w:sz w:val="24"/>
          <w:szCs w:val="24"/>
        </w:rPr>
        <w:t xml:space="preserve"> to enable them</w:t>
      </w:r>
      <w:r>
        <w:rPr>
          <w:rFonts w:ascii="Times New Roman" w:hAnsi="Times New Roman" w:cs="Times New Roman"/>
          <w:sz w:val="24"/>
          <w:szCs w:val="24"/>
        </w:rPr>
        <w:t xml:space="preserve"> to</w:t>
      </w:r>
      <w:r w:rsidRPr="00E51416">
        <w:rPr>
          <w:rFonts w:ascii="Times New Roman" w:hAnsi="Times New Roman" w:cs="Times New Roman"/>
          <w:sz w:val="24"/>
          <w:szCs w:val="24"/>
        </w:rPr>
        <w:t xml:space="preserve"> </w:t>
      </w:r>
      <w:r w:rsidRPr="00002344">
        <w:rPr>
          <w:rFonts w:ascii="Times New Roman" w:hAnsi="Times New Roman" w:cs="Times New Roman"/>
          <w:noProof/>
          <w:sz w:val="24"/>
          <w:szCs w:val="24"/>
        </w:rPr>
        <w:t>deal</w:t>
      </w:r>
      <w:r w:rsidRPr="00E51416">
        <w:rPr>
          <w:rFonts w:ascii="Times New Roman" w:hAnsi="Times New Roman" w:cs="Times New Roman"/>
          <w:sz w:val="24"/>
          <w:szCs w:val="24"/>
        </w:rPr>
        <w:t xml:space="preserve"> with the current situation.</w:t>
      </w:r>
    </w:p>
    <w:p w14:paraId="7F72B813" w14:textId="77777777" w:rsidR="003E5BA0"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The other critical leadership competence is the self-development. Self-development is accompanied and defined by behaviors such as</w:t>
      </w:r>
      <w:r w:rsidRPr="00E51416">
        <w:rPr>
          <w:rFonts w:ascii="Times New Roman" w:hAnsi="Times New Roman" w:cs="Times New Roman"/>
          <w:sz w:val="24"/>
          <w:szCs w:val="24"/>
        </w:rPr>
        <w:t xml:space="preserve"> coming up with constructive efforts to improv</w:t>
      </w:r>
      <w:r w:rsidRPr="00E51416">
        <w:rPr>
          <w:rFonts w:ascii="Times New Roman" w:hAnsi="Times New Roman" w:cs="Times New Roman"/>
          <w:sz w:val="24"/>
          <w:szCs w:val="24"/>
        </w:rPr>
        <w:t xml:space="preserve">e </w:t>
      </w:r>
      <w:r w:rsidRPr="00E51416">
        <w:rPr>
          <w:rFonts w:ascii="Times New Roman" w:hAnsi="Times New Roman" w:cs="Times New Roman"/>
          <w:sz w:val="24"/>
          <w:szCs w:val="24"/>
        </w:rPr>
        <w:lastRenderedPageBreak/>
        <w:t xml:space="preserve">the feedback given to others and </w:t>
      </w:r>
      <w:r w:rsidRPr="00E51416">
        <w:rPr>
          <w:rFonts w:ascii="Times New Roman" w:hAnsi="Times New Roman" w:cs="Times New Roman"/>
          <w:sz w:val="24"/>
          <w:szCs w:val="24"/>
        </w:rPr>
        <w:t xml:space="preserve">improving on </w:t>
      </w:r>
      <w:r w:rsidRPr="00E51416">
        <w:rPr>
          <w:rFonts w:ascii="Times New Roman" w:hAnsi="Times New Roman" w:cs="Times New Roman"/>
          <w:sz w:val="24"/>
          <w:szCs w:val="24"/>
        </w:rPr>
        <w:t>the ke</w:t>
      </w:r>
      <w:r w:rsidRPr="00E51416">
        <w:rPr>
          <w:rFonts w:ascii="Times New Roman" w:hAnsi="Times New Roman" w:cs="Times New Roman"/>
          <w:sz w:val="24"/>
          <w:szCs w:val="24"/>
        </w:rPr>
        <w:t>y competencies in the business</w:t>
      </w:r>
      <w:r w:rsidRPr="00E51416">
        <w:rPr>
          <w:rFonts w:ascii="Times New Roman" w:hAnsi="Times New Roman" w:cs="Times New Roman"/>
          <w:sz w:val="24"/>
          <w:szCs w:val="24"/>
        </w:rPr>
        <w:t xml:space="preserve"> (</w:t>
      </w:r>
      <w:r w:rsidRPr="00E51416">
        <w:rPr>
          <w:rFonts w:ascii="Times New Roman" w:hAnsi="Times New Roman" w:cs="Times New Roman"/>
          <w:color w:val="222222"/>
          <w:sz w:val="24"/>
          <w:szCs w:val="24"/>
          <w:shd w:val="clear" w:color="auto" w:fill="FFFFFF"/>
        </w:rPr>
        <w:t>Eric Soderquist et al., 2010)</w:t>
      </w:r>
      <w:r w:rsidRPr="00E51416">
        <w:rPr>
          <w:rFonts w:ascii="Times New Roman" w:hAnsi="Times New Roman" w:cs="Times New Roman"/>
          <w:sz w:val="24"/>
          <w:szCs w:val="24"/>
        </w:rPr>
        <w:t xml:space="preserve">. Other behaviors defining the same include </w:t>
      </w:r>
      <w:r w:rsidRPr="00E51416">
        <w:rPr>
          <w:rFonts w:ascii="Times New Roman" w:hAnsi="Times New Roman" w:cs="Times New Roman"/>
          <w:sz w:val="24"/>
          <w:szCs w:val="24"/>
        </w:rPr>
        <w:t xml:space="preserve">taking into consideration the feedback given by others, taking note of the lessons </w:t>
      </w:r>
      <w:r w:rsidRPr="00002344">
        <w:rPr>
          <w:rFonts w:ascii="Times New Roman" w:hAnsi="Times New Roman" w:cs="Times New Roman"/>
          <w:noProof/>
          <w:sz w:val="24"/>
          <w:szCs w:val="24"/>
        </w:rPr>
        <w:t>learn</w:t>
      </w:r>
      <w:r>
        <w:rPr>
          <w:rFonts w:ascii="Times New Roman" w:hAnsi="Times New Roman" w:cs="Times New Roman"/>
          <w:noProof/>
          <w:sz w:val="24"/>
          <w:szCs w:val="24"/>
        </w:rPr>
        <w:t>ed</w:t>
      </w:r>
      <w:r w:rsidRPr="00E51416">
        <w:rPr>
          <w:rFonts w:ascii="Times New Roman" w:hAnsi="Times New Roman" w:cs="Times New Roman"/>
          <w:sz w:val="24"/>
          <w:szCs w:val="24"/>
        </w:rPr>
        <w:t xml:space="preserve"> from both failures and success and looking for new ways to tackle the current assignments.</w:t>
      </w:r>
    </w:p>
    <w:p w14:paraId="6F0CB61F" w14:textId="77777777" w:rsidR="00774428"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 xml:space="preserve">According to </w:t>
      </w:r>
      <w:r w:rsidRPr="00E51416">
        <w:rPr>
          <w:rFonts w:ascii="Times New Roman" w:hAnsi="Times New Roman" w:cs="Times New Roman"/>
          <w:color w:val="222222"/>
          <w:sz w:val="24"/>
          <w:szCs w:val="24"/>
          <w:shd w:val="clear" w:color="auto" w:fill="FFFFFF"/>
        </w:rPr>
        <w:t>Bell (2010)</w:t>
      </w:r>
      <w:r w:rsidRPr="00E51416">
        <w:rPr>
          <w:rFonts w:ascii="Times New Roman" w:hAnsi="Times New Roman" w:cs="Times New Roman"/>
          <w:sz w:val="24"/>
          <w:szCs w:val="24"/>
        </w:rPr>
        <w:t xml:space="preserve">, </w:t>
      </w:r>
      <w:r>
        <w:rPr>
          <w:rFonts w:ascii="Times New Roman" w:hAnsi="Times New Roman" w:cs="Times New Roman"/>
          <w:sz w:val="24"/>
          <w:szCs w:val="24"/>
        </w:rPr>
        <w:t>p</w:t>
      </w:r>
      <w:r w:rsidRPr="00E51416">
        <w:rPr>
          <w:rFonts w:ascii="Times New Roman" w:hAnsi="Times New Roman" w:cs="Times New Roman"/>
          <w:sz w:val="24"/>
          <w:szCs w:val="24"/>
        </w:rPr>
        <w:t xml:space="preserve">ublic </w:t>
      </w:r>
      <w:r>
        <w:rPr>
          <w:rFonts w:ascii="Times New Roman" w:hAnsi="Times New Roman" w:cs="Times New Roman"/>
          <w:sz w:val="24"/>
          <w:szCs w:val="24"/>
        </w:rPr>
        <w:t>speaking, s</w:t>
      </w:r>
      <w:r w:rsidRPr="00E51416">
        <w:rPr>
          <w:rFonts w:ascii="Times New Roman" w:hAnsi="Times New Roman" w:cs="Times New Roman"/>
          <w:sz w:val="24"/>
          <w:szCs w:val="24"/>
        </w:rPr>
        <w:t xml:space="preserve">elf-management </w:t>
      </w:r>
      <w:r w:rsidRPr="00002344">
        <w:rPr>
          <w:rFonts w:ascii="Times New Roman" w:hAnsi="Times New Roman" w:cs="Times New Roman"/>
          <w:noProof/>
          <w:sz w:val="24"/>
          <w:szCs w:val="24"/>
        </w:rPr>
        <w:t>and</w:t>
      </w:r>
      <w:r w:rsidRPr="00E51416">
        <w:rPr>
          <w:rFonts w:ascii="Times New Roman" w:hAnsi="Times New Roman" w:cs="Times New Roman"/>
          <w:sz w:val="24"/>
          <w:szCs w:val="24"/>
        </w:rPr>
        <w:t xml:space="preserve"> networking </w:t>
      </w:r>
      <w:r>
        <w:rPr>
          <w:rFonts w:ascii="Times New Roman" w:hAnsi="Times New Roman" w:cs="Times New Roman"/>
          <w:sz w:val="24"/>
          <w:szCs w:val="24"/>
        </w:rPr>
        <w:t xml:space="preserve">are some of </w:t>
      </w:r>
      <w:r w:rsidRPr="00E51416">
        <w:rPr>
          <w:rFonts w:ascii="Times New Roman" w:hAnsi="Times New Roman" w:cs="Times New Roman"/>
          <w:sz w:val="24"/>
          <w:szCs w:val="24"/>
        </w:rPr>
        <w:t>the ski</w:t>
      </w:r>
      <w:r>
        <w:rPr>
          <w:rFonts w:ascii="Times New Roman" w:hAnsi="Times New Roman" w:cs="Times New Roman"/>
          <w:sz w:val="24"/>
          <w:szCs w:val="24"/>
        </w:rPr>
        <w:t>lls essential for success. P</w:t>
      </w:r>
      <w:r w:rsidRPr="00E51416">
        <w:rPr>
          <w:rFonts w:ascii="Times New Roman" w:hAnsi="Times New Roman" w:cs="Times New Roman"/>
          <w:sz w:val="24"/>
          <w:szCs w:val="24"/>
        </w:rPr>
        <w:t xml:space="preserve">ublic </w:t>
      </w:r>
      <w:r>
        <w:rPr>
          <w:rFonts w:ascii="Times New Roman" w:hAnsi="Times New Roman" w:cs="Times New Roman"/>
          <w:sz w:val="24"/>
          <w:szCs w:val="24"/>
        </w:rPr>
        <w:t>speaking</w:t>
      </w:r>
      <w:r w:rsidRPr="00E51416">
        <w:rPr>
          <w:rFonts w:ascii="Times New Roman" w:hAnsi="Times New Roman" w:cs="Times New Roman"/>
          <w:sz w:val="24"/>
          <w:szCs w:val="24"/>
        </w:rPr>
        <w:t xml:space="preserve"> </w:t>
      </w:r>
      <w:r w:rsidRPr="00002344">
        <w:rPr>
          <w:rFonts w:ascii="Times New Roman" w:hAnsi="Times New Roman" w:cs="Times New Roman"/>
          <w:noProof/>
          <w:sz w:val="24"/>
          <w:szCs w:val="24"/>
        </w:rPr>
        <w:t>enable</w:t>
      </w:r>
      <w:r>
        <w:rPr>
          <w:rFonts w:ascii="Times New Roman" w:hAnsi="Times New Roman" w:cs="Times New Roman"/>
          <w:noProof/>
          <w:sz w:val="24"/>
          <w:szCs w:val="24"/>
        </w:rPr>
        <w:t>s</w:t>
      </w:r>
      <w:r w:rsidRPr="00E51416">
        <w:rPr>
          <w:rFonts w:ascii="Times New Roman" w:hAnsi="Times New Roman" w:cs="Times New Roman"/>
          <w:sz w:val="24"/>
          <w:szCs w:val="24"/>
        </w:rPr>
        <w:t xml:space="preserve"> the leader to forcef</w:t>
      </w:r>
      <w:r w:rsidRPr="00E51416">
        <w:rPr>
          <w:rFonts w:ascii="Times New Roman" w:hAnsi="Times New Roman" w:cs="Times New Roman"/>
          <w:sz w:val="24"/>
          <w:szCs w:val="24"/>
        </w:rPr>
        <w:t>ully, persuasively and clearly speak to the juniors in the workplace.</w:t>
      </w:r>
      <w:r>
        <w:rPr>
          <w:rFonts w:ascii="Times New Roman" w:hAnsi="Times New Roman" w:cs="Times New Roman"/>
          <w:sz w:val="24"/>
          <w:szCs w:val="24"/>
        </w:rPr>
        <w:t xml:space="preserve"> </w:t>
      </w:r>
      <w:r w:rsidRPr="00E51416">
        <w:rPr>
          <w:rFonts w:ascii="Times New Roman" w:hAnsi="Times New Roman" w:cs="Times New Roman"/>
          <w:sz w:val="24"/>
          <w:szCs w:val="24"/>
        </w:rPr>
        <w:t>Self-management is known to play a crucial part towards the success of any endeavor as it involves giving much attention to the most important things at the moment</w:t>
      </w:r>
      <w:r w:rsidRPr="00E51416">
        <w:rPr>
          <w:rFonts w:ascii="Times New Roman" w:hAnsi="Times New Roman" w:cs="Times New Roman"/>
          <w:sz w:val="24"/>
          <w:szCs w:val="24"/>
        </w:rPr>
        <w:t xml:space="preserve"> (</w:t>
      </w:r>
      <w:r w:rsidRPr="00E51416">
        <w:rPr>
          <w:rFonts w:ascii="Times New Roman" w:hAnsi="Times New Roman" w:cs="Times New Roman"/>
          <w:color w:val="222222"/>
          <w:sz w:val="24"/>
          <w:szCs w:val="24"/>
          <w:shd w:val="clear" w:color="auto" w:fill="FFFFFF"/>
        </w:rPr>
        <w:t>Cottrell, 2013)</w:t>
      </w:r>
      <w:r w:rsidRPr="00E51416">
        <w:rPr>
          <w:rFonts w:ascii="Times New Roman" w:hAnsi="Times New Roman" w:cs="Times New Roman"/>
          <w:sz w:val="24"/>
          <w:szCs w:val="24"/>
        </w:rPr>
        <w:t>. Fail</w:t>
      </w:r>
      <w:r w:rsidRPr="00E51416">
        <w:rPr>
          <w:rFonts w:ascii="Times New Roman" w:hAnsi="Times New Roman" w:cs="Times New Roman"/>
          <w:sz w:val="24"/>
          <w:szCs w:val="24"/>
        </w:rPr>
        <w:t>ure to have the self-management skill often makes one be distracted to remain on the track. On the other hand, networking also plays an important role towards</w:t>
      </w:r>
      <w:r>
        <w:rPr>
          <w:rFonts w:ascii="Times New Roman" w:hAnsi="Times New Roman" w:cs="Times New Roman"/>
          <w:sz w:val="24"/>
          <w:szCs w:val="24"/>
        </w:rPr>
        <w:t xml:space="preserve"> the</w:t>
      </w:r>
      <w:r w:rsidRPr="00E51416">
        <w:rPr>
          <w:rFonts w:ascii="Times New Roman" w:hAnsi="Times New Roman" w:cs="Times New Roman"/>
          <w:sz w:val="24"/>
          <w:szCs w:val="24"/>
        </w:rPr>
        <w:t xml:space="preserve"> </w:t>
      </w:r>
      <w:r w:rsidRPr="00002344">
        <w:rPr>
          <w:rFonts w:ascii="Times New Roman" w:hAnsi="Times New Roman" w:cs="Times New Roman"/>
          <w:noProof/>
          <w:sz w:val="24"/>
          <w:szCs w:val="24"/>
        </w:rPr>
        <w:t>success</w:t>
      </w:r>
      <w:r w:rsidRPr="00E51416">
        <w:rPr>
          <w:rFonts w:ascii="Times New Roman" w:hAnsi="Times New Roman" w:cs="Times New Roman"/>
          <w:sz w:val="24"/>
          <w:szCs w:val="24"/>
        </w:rPr>
        <w:t xml:space="preserve"> of a leader. Since leaders are expected to be innovative, the new ideas they bring fo</w:t>
      </w:r>
      <w:r w:rsidRPr="00E51416">
        <w:rPr>
          <w:rFonts w:ascii="Times New Roman" w:hAnsi="Times New Roman" w:cs="Times New Roman"/>
          <w:sz w:val="24"/>
          <w:szCs w:val="24"/>
        </w:rPr>
        <w:t>rth are brought together through networking.</w:t>
      </w:r>
    </w:p>
    <w:p w14:paraId="55B3C1F7" w14:textId="77777777" w:rsidR="006D1678"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 xml:space="preserve">According to </w:t>
      </w:r>
      <w:r w:rsidRPr="00E51416">
        <w:rPr>
          <w:rFonts w:ascii="Times New Roman" w:hAnsi="Times New Roman" w:cs="Times New Roman"/>
          <w:color w:val="222222"/>
          <w:sz w:val="24"/>
          <w:szCs w:val="24"/>
          <w:shd w:val="clear" w:color="auto" w:fill="FFFFFF"/>
        </w:rPr>
        <w:t>Bell (2010), c</w:t>
      </w:r>
      <w:r w:rsidRPr="00E51416">
        <w:rPr>
          <w:rFonts w:ascii="Times New Roman" w:hAnsi="Times New Roman" w:cs="Times New Roman"/>
          <w:sz w:val="24"/>
          <w:szCs w:val="24"/>
        </w:rPr>
        <w:t>ritical thinking and decision making also comes in as essential skills for success. Critical thinking helps a leader to evalu</w:t>
      </w:r>
      <w:r w:rsidRPr="00002344">
        <w:rPr>
          <w:rFonts w:ascii="Times New Roman" w:hAnsi="Times New Roman" w:cs="Times New Roman"/>
          <w:noProof/>
          <w:sz w:val="24"/>
          <w:szCs w:val="24"/>
        </w:rPr>
        <w:t>ate a situation and getting its</w:t>
      </w:r>
      <w:r>
        <w:rPr>
          <w:rFonts w:ascii="Times New Roman" w:hAnsi="Times New Roman" w:cs="Times New Roman"/>
          <w:noProof/>
          <w:sz w:val="24"/>
          <w:szCs w:val="24"/>
        </w:rPr>
        <w:t xml:space="preserve"> importance</w:t>
      </w:r>
      <w:r w:rsidRPr="00E51416">
        <w:rPr>
          <w:rFonts w:ascii="Times New Roman" w:hAnsi="Times New Roman" w:cs="Times New Roman"/>
          <w:sz w:val="24"/>
          <w:szCs w:val="24"/>
        </w:rPr>
        <w:t xml:space="preserve"> towards the curr</w:t>
      </w:r>
      <w:r w:rsidRPr="00E51416">
        <w:rPr>
          <w:rFonts w:ascii="Times New Roman" w:hAnsi="Times New Roman" w:cs="Times New Roman"/>
          <w:sz w:val="24"/>
          <w:szCs w:val="24"/>
        </w:rPr>
        <w:t xml:space="preserve">ent situation of the organization. As such, the leader will be able to distinguish between an important and beneficial situation and that which is not worth pay attention to. On the other hand, the </w:t>
      </w:r>
      <w:r w:rsidRPr="00002344">
        <w:rPr>
          <w:rFonts w:ascii="Times New Roman" w:hAnsi="Times New Roman" w:cs="Times New Roman"/>
          <w:noProof/>
          <w:sz w:val="24"/>
          <w:szCs w:val="24"/>
        </w:rPr>
        <w:t>decision</w:t>
      </w:r>
      <w:r>
        <w:rPr>
          <w:rFonts w:ascii="Times New Roman" w:hAnsi="Times New Roman" w:cs="Times New Roman"/>
          <w:noProof/>
          <w:sz w:val="24"/>
          <w:szCs w:val="24"/>
        </w:rPr>
        <w:t>-</w:t>
      </w:r>
      <w:r w:rsidRPr="00002344">
        <w:rPr>
          <w:rFonts w:ascii="Times New Roman" w:hAnsi="Times New Roman" w:cs="Times New Roman"/>
          <w:noProof/>
          <w:sz w:val="24"/>
          <w:szCs w:val="24"/>
        </w:rPr>
        <w:t>making</w:t>
      </w:r>
      <w:r w:rsidRPr="00E51416">
        <w:rPr>
          <w:rFonts w:ascii="Times New Roman" w:hAnsi="Times New Roman" w:cs="Times New Roman"/>
          <w:sz w:val="24"/>
          <w:szCs w:val="24"/>
        </w:rPr>
        <w:t xml:space="preserve"> skills </w:t>
      </w:r>
      <w:r w:rsidRPr="00002344">
        <w:rPr>
          <w:rFonts w:ascii="Times New Roman" w:hAnsi="Times New Roman" w:cs="Times New Roman"/>
          <w:noProof/>
          <w:sz w:val="24"/>
          <w:szCs w:val="24"/>
        </w:rPr>
        <w:t>help</w:t>
      </w:r>
      <w:r w:rsidRPr="00E51416">
        <w:rPr>
          <w:rFonts w:ascii="Times New Roman" w:hAnsi="Times New Roman" w:cs="Times New Roman"/>
          <w:sz w:val="24"/>
          <w:szCs w:val="24"/>
        </w:rPr>
        <w:t xml:space="preserve"> to differentiate between the </w:t>
      </w:r>
      <w:r w:rsidRPr="00E51416">
        <w:rPr>
          <w:rFonts w:ascii="Times New Roman" w:hAnsi="Times New Roman" w:cs="Times New Roman"/>
          <w:sz w:val="24"/>
          <w:szCs w:val="24"/>
        </w:rPr>
        <w:t>leaders who are doers and those who are wannabes.</w:t>
      </w:r>
    </w:p>
    <w:p w14:paraId="6C250090" w14:textId="77777777" w:rsidR="00BE7E2C" w:rsidRPr="00E51416" w:rsidRDefault="00DA0A95" w:rsidP="00E51416">
      <w:pPr>
        <w:spacing w:line="480" w:lineRule="auto"/>
        <w:ind w:firstLine="720"/>
        <w:rPr>
          <w:rFonts w:ascii="Times New Roman" w:hAnsi="Times New Roman" w:cs="Times New Roman"/>
          <w:sz w:val="24"/>
          <w:szCs w:val="24"/>
        </w:rPr>
      </w:pPr>
      <w:r w:rsidRPr="00E51416">
        <w:rPr>
          <w:rFonts w:ascii="Times New Roman" w:hAnsi="Times New Roman" w:cs="Times New Roman"/>
          <w:sz w:val="24"/>
          <w:szCs w:val="24"/>
        </w:rPr>
        <w:t xml:space="preserve">Through paying special attention </w:t>
      </w:r>
      <w:r>
        <w:rPr>
          <w:rFonts w:ascii="Times New Roman" w:hAnsi="Times New Roman" w:cs="Times New Roman"/>
          <w:noProof/>
          <w:sz w:val="24"/>
          <w:szCs w:val="24"/>
        </w:rPr>
        <w:t>to</w:t>
      </w:r>
      <w:r w:rsidRPr="00E51416">
        <w:rPr>
          <w:rFonts w:ascii="Times New Roman" w:hAnsi="Times New Roman" w:cs="Times New Roman"/>
          <w:sz w:val="24"/>
          <w:szCs w:val="24"/>
        </w:rPr>
        <w:t xml:space="preserve"> the ways on how I will involve the small “I” leaders in “owning” the change, one way to do so is by encouraging them to beat communica</w:t>
      </w:r>
      <w:r w:rsidRPr="00E51416">
        <w:rPr>
          <w:rFonts w:ascii="Times New Roman" w:hAnsi="Times New Roman" w:cs="Times New Roman"/>
          <w:sz w:val="24"/>
          <w:szCs w:val="24"/>
        </w:rPr>
        <w:t>tion breakdown. Beating communication breakdown is crucial since every time any change is introduced in the organization employees usually have information concerns about it. Thus, the leader has the responsibility to explain to everyone where the organiza</w:t>
      </w:r>
      <w:r w:rsidRPr="00E51416">
        <w:rPr>
          <w:rFonts w:ascii="Times New Roman" w:hAnsi="Times New Roman" w:cs="Times New Roman"/>
          <w:sz w:val="24"/>
          <w:szCs w:val="24"/>
        </w:rPr>
        <w:t xml:space="preserve">tion is heading to and the </w:t>
      </w:r>
      <w:r w:rsidRPr="00E51416">
        <w:rPr>
          <w:rFonts w:ascii="Times New Roman" w:hAnsi="Times New Roman" w:cs="Times New Roman"/>
          <w:sz w:val="24"/>
          <w:szCs w:val="24"/>
        </w:rPr>
        <w:lastRenderedPageBreak/>
        <w:t>importance of the change a practice that will make them own the change</w:t>
      </w:r>
      <w:r w:rsidRPr="00E51416">
        <w:rPr>
          <w:rFonts w:ascii="Times New Roman" w:hAnsi="Times New Roman" w:cs="Times New Roman"/>
          <w:sz w:val="24"/>
          <w:szCs w:val="24"/>
        </w:rPr>
        <w:t xml:space="preserve"> (</w:t>
      </w:r>
      <w:r w:rsidRPr="00E51416">
        <w:rPr>
          <w:rFonts w:ascii="Times New Roman" w:hAnsi="Times New Roman" w:cs="Times New Roman"/>
          <w:color w:val="222222"/>
          <w:sz w:val="24"/>
          <w:szCs w:val="24"/>
          <w:shd w:val="clear" w:color="auto" w:fill="FFFFFF"/>
        </w:rPr>
        <w:t>Aaker &amp; Joachimsthaler, 2012)</w:t>
      </w:r>
      <w:r w:rsidRPr="00E51416">
        <w:rPr>
          <w:rFonts w:ascii="Times New Roman" w:hAnsi="Times New Roman" w:cs="Times New Roman"/>
          <w:sz w:val="24"/>
          <w:szCs w:val="24"/>
        </w:rPr>
        <w:t>. The other way to involve the small “I” leaders in “owning” the change is by getting personal. As a leader when introducing any</w:t>
      </w:r>
      <w:r w:rsidRPr="00E51416">
        <w:rPr>
          <w:rFonts w:ascii="Times New Roman" w:hAnsi="Times New Roman" w:cs="Times New Roman"/>
          <w:sz w:val="24"/>
          <w:szCs w:val="24"/>
        </w:rPr>
        <w:t xml:space="preserve"> change, one must address the personal questions on how the change will affect other people personally.</w:t>
      </w:r>
    </w:p>
    <w:p w14:paraId="62937A5D" w14:textId="77777777" w:rsidR="00E51416" w:rsidRPr="00E51416" w:rsidRDefault="00DA0A95" w:rsidP="00E51416">
      <w:pPr>
        <w:spacing w:line="480" w:lineRule="auto"/>
        <w:rPr>
          <w:rFonts w:ascii="Times New Roman" w:hAnsi="Times New Roman" w:cs="Times New Roman"/>
          <w:sz w:val="24"/>
          <w:szCs w:val="24"/>
        </w:rPr>
      </w:pPr>
      <w:r w:rsidRPr="00E51416">
        <w:rPr>
          <w:rFonts w:ascii="Times New Roman" w:hAnsi="Times New Roman" w:cs="Times New Roman"/>
          <w:sz w:val="24"/>
          <w:szCs w:val="24"/>
        </w:rPr>
        <w:br w:type="page"/>
      </w:r>
    </w:p>
    <w:p w14:paraId="4ECA2AE9" w14:textId="77777777" w:rsidR="00371B7E" w:rsidRPr="00E51416" w:rsidRDefault="00DA0A95" w:rsidP="00E51416">
      <w:pPr>
        <w:spacing w:line="480" w:lineRule="auto"/>
        <w:jc w:val="center"/>
        <w:rPr>
          <w:rFonts w:ascii="Times New Roman" w:hAnsi="Times New Roman" w:cs="Times New Roman"/>
          <w:sz w:val="24"/>
          <w:szCs w:val="24"/>
        </w:rPr>
      </w:pPr>
      <w:r w:rsidRPr="00E51416">
        <w:rPr>
          <w:rFonts w:ascii="Times New Roman" w:hAnsi="Times New Roman" w:cs="Times New Roman"/>
          <w:sz w:val="24"/>
          <w:szCs w:val="24"/>
        </w:rPr>
        <w:lastRenderedPageBreak/>
        <w:t>References</w:t>
      </w:r>
    </w:p>
    <w:p w14:paraId="3CDD006A" w14:textId="77777777" w:rsidR="00E51416" w:rsidRPr="00E51416" w:rsidRDefault="00DA0A95" w:rsidP="00E51416">
      <w:pPr>
        <w:spacing w:line="480" w:lineRule="auto"/>
        <w:ind w:left="720" w:hanging="720"/>
        <w:rPr>
          <w:rFonts w:ascii="Times New Roman" w:hAnsi="Times New Roman" w:cs="Times New Roman"/>
          <w:sz w:val="24"/>
          <w:szCs w:val="24"/>
        </w:rPr>
      </w:pPr>
      <w:r w:rsidRPr="00E51416">
        <w:rPr>
          <w:rFonts w:ascii="Times New Roman" w:hAnsi="Times New Roman" w:cs="Times New Roman"/>
          <w:color w:val="222222"/>
          <w:sz w:val="24"/>
          <w:szCs w:val="24"/>
          <w:shd w:val="clear" w:color="auto" w:fill="FFFFFF"/>
        </w:rPr>
        <w:t>Aaker, D. A., &amp; Joachimsthaler, E. (2012). </w:t>
      </w:r>
      <w:r w:rsidRPr="00E51416">
        <w:rPr>
          <w:rFonts w:ascii="Times New Roman" w:hAnsi="Times New Roman" w:cs="Times New Roman"/>
          <w:iCs/>
          <w:color w:val="222222"/>
          <w:sz w:val="24"/>
          <w:szCs w:val="24"/>
          <w:shd w:val="clear" w:color="auto" w:fill="FFFFFF"/>
        </w:rPr>
        <w:t>Brand leadership</w:t>
      </w:r>
      <w:r w:rsidRPr="00E51416">
        <w:rPr>
          <w:rFonts w:ascii="Times New Roman" w:hAnsi="Times New Roman" w:cs="Times New Roman"/>
          <w:color w:val="222222"/>
          <w:sz w:val="24"/>
          <w:szCs w:val="24"/>
          <w:shd w:val="clear" w:color="auto" w:fill="FFFFFF"/>
        </w:rPr>
        <w:t>. Simon and Schuster.</w:t>
      </w:r>
    </w:p>
    <w:p w14:paraId="0565BF33" w14:textId="77777777" w:rsidR="00E51416" w:rsidRPr="00E51416" w:rsidRDefault="00DA0A95" w:rsidP="00E51416">
      <w:pPr>
        <w:spacing w:line="480" w:lineRule="auto"/>
        <w:ind w:left="720" w:hanging="720"/>
        <w:rPr>
          <w:rFonts w:ascii="Times New Roman" w:hAnsi="Times New Roman" w:cs="Times New Roman"/>
          <w:color w:val="222222"/>
          <w:sz w:val="24"/>
          <w:szCs w:val="24"/>
          <w:shd w:val="clear" w:color="auto" w:fill="FFFFFF"/>
        </w:rPr>
      </w:pPr>
      <w:r w:rsidRPr="00E51416">
        <w:rPr>
          <w:rFonts w:ascii="Times New Roman" w:hAnsi="Times New Roman" w:cs="Times New Roman"/>
          <w:color w:val="222222"/>
          <w:sz w:val="24"/>
          <w:szCs w:val="24"/>
          <w:shd w:val="clear" w:color="auto" w:fill="FFFFFF"/>
        </w:rPr>
        <w:t xml:space="preserve">Bell, S. (2010). Project-based learning for the 21st </w:t>
      </w:r>
      <w:r w:rsidRPr="00E51416">
        <w:rPr>
          <w:rFonts w:ascii="Times New Roman" w:hAnsi="Times New Roman" w:cs="Times New Roman"/>
          <w:color w:val="222222"/>
          <w:sz w:val="24"/>
          <w:szCs w:val="24"/>
          <w:shd w:val="clear" w:color="auto" w:fill="FFFFFF"/>
        </w:rPr>
        <w:t>century: Skills for the future. </w:t>
      </w:r>
      <w:r w:rsidRPr="00E51416">
        <w:rPr>
          <w:rFonts w:ascii="Times New Roman" w:hAnsi="Times New Roman" w:cs="Times New Roman"/>
          <w:i/>
          <w:iCs/>
          <w:color w:val="222222"/>
          <w:sz w:val="24"/>
          <w:szCs w:val="24"/>
          <w:shd w:val="clear" w:color="auto" w:fill="FFFFFF"/>
        </w:rPr>
        <w:t>The Clearing House</w:t>
      </w:r>
      <w:r w:rsidRPr="00E51416">
        <w:rPr>
          <w:rFonts w:ascii="Times New Roman" w:hAnsi="Times New Roman" w:cs="Times New Roman"/>
          <w:color w:val="222222"/>
          <w:sz w:val="24"/>
          <w:szCs w:val="24"/>
          <w:shd w:val="clear" w:color="auto" w:fill="FFFFFF"/>
        </w:rPr>
        <w:t>, </w:t>
      </w:r>
      <w:r w:rsidRPr="00E51416">
        <w:rPr>
          <w:rFonts w:ascii="Times New Roman" w:hAnsi="Times New Roman" w:cs="Times New Roman"/>
          <w:i/>
          <w:iCs/>
          <w:color w:val="222222"/>
          <w:sz w:val="24"/>
          <w:szCs w:val="24"/>
          <w:shd w:val="clear" w:color="auto" w:fill="FFFFFF"/>
        </w:rPr>
        <w:t>83</w:t>
      </w:r>
      <w:r w:rsidRPr="00E51416">
        <w:rPr>
          <w:rFonts w:ascii="Times New Roman" w:hAnsi="Times New Roman" w:cs="Times New Roman"/>
          <w:color w:val="222222"/>
          <w:sz w:val="24"/>
          <w:szCs w:val="24"/>
          <w:shd w:val="clear" w:color="auto" w:fill="FFFFFF"/>
        </w:rPr>
        <w:t>(2), 39-43.</w:t>
      </w:r>
    </w:p>
    <w:p w14:paraId="2B64AF17" w14:textId="77777777" w:rsidR="00E51416" w:rsidRPr="00E51416" w:rsidRDefault="00DA0A95" w:rsidP="00E51416">
      <w:pPr>
        <w:spacing w:line="480" w:lineRule="auto"/>
        <w:ind w:left="720" w:hanging="720"/>
        <w:rPr>
          <w:rFonts w:ascii="Times New Roman" w:hAnsi="Times New Roman" w:cs="Times New Roman"/>
          <w:sz w:val="24"/>
          <w:szCs w:val="24"/>
        </w:rPr>
      </w:pPr>
      <w:r w:rsidRPr="00E51416">
        <w:rPr>
          <w:rFonts w:ascii="Times New Roman" w:hAnsi="Times New Roman" w:cs="Times New Roman"/>
          <w:color w:val="222222"/>
          <w:sz w:val="24"/>
          <w:szCs w:val="24"/>
          <w:shd w:val="clear" w:color="auto" w:fill="FFFFFF"/>
        </w:rPr>
        <w:t>Cottrell, S. (2013). </w:t>
      </w:r>
      <w:r w:rsidRPr="00E51416">
        <w:rPr>
          <w:rFonts w:ascii="Times New Roman" w:hAnsi="Times New Roman" w:cs="Times New Roman"/>
          <w:iCs/>
          <w:color w:val="222222"/>
          <w:sz w:val="24"/>
          <w:szCs w:val="24"/>
          <w:shd w:val="clear" w:color="auto" w:fill="FFFFFF"/>
        </w:rPr>
        <w:t>The study skills handbook</w:t>
      </w:r>
      <w:r w:rsidRPr="00E51416">
        <w:rPr>
          <w:rFonts w:ascii="Times New Roman" w:hAnsi="Times New Roman" w:cs="Times New Roman"/>
          <w:color w:val="222222"/>
          <w:sz w:val="24"/>
          <w:szCs w:val="24"/>
          <w:shd w:val="clear" w:color="auto" w:fill="FFFFFF"/>
        </w:rPr>
        <w:t>. Palgrave Macmillan.</w:t>
      </w:r>
    </w:p>
    <w:p w14:paraId="509DDB99" w14:textId="77777777" w:rsidR="00E51416" w:rsidRPr="00E51416" w:rsidRDefault="00DA0A95" w:rsidP="00E51416">
      <w:pPr>
        <w:spacing w:line="480" w:lineRule="auto"/>
        <w:ind w:left="720" w:hanging="720"/>
        <w:rPr>
          <w:rFonts w:ascii="Times New Roman" w:hAnsi="Times New Roman" w:cs="Times New Roman"/>
          <w:sz w:val="24"/>
          <w:szCs w:val="24"/>
        </w:rPr>
      </w:pPr>
      <w:r w:rsidRPr="00E51416">
        <w:rPr>
          <w:rFonts w:ascii="Times New Roman" w:hAnsi="Times New Roman" w:cs="Times New Roman"/>
          <w:color w:val="222222"/>
          <w:sz w:val="24"/>
          <w:szCs w:val="24"/>
          <w:shd w:val="clear" w:color="auto" w:fill="FFFFFF"/>
        </w:rPr>
        <w:t xml:space="preserve">Eric Soderquist, K., Papalexandris, A., Ioannou, G., &amp; Prastacos, G. (2010). From task-based to competency-based: A </w:t>
      </w:r>
      <w:r w:rsidRPr="00E51416">
        <w:rPr>
          <w:rFonts w:ascii="Times New Roman" w:hAnsi="Times New Roman" w:cs="Times New Roman"/>
          <w:color w:val="222222"/>
          <w:sz w:val="24"/>
          <w:szCs w:val="24"/>
          <w:shd w:val="clear" w:color="auto" w:fill="FFFFFF"/>
        </w:rPr>
        <w:t>typology and process supporting a critical HRM transition. </w:t>
      </w:r>
      <w:r w:rsidRPr="00E51416">
        <w:rPr>
          <w:rFonts w:ascii="Times New Roman" w:hAnsi="Times New Roman" w:cs="Times New Roman"/>
          <w:i/>
          <w:iCs/>
          <w:color w:val="222222"/>
          <w:sz w:val="24"/>
          <w:szCs w:val="24"/>
          <w:shd w:val="clear" w:color="auto" w:fill="FFFFFF"/>
        </w:rPr>
        <w:t>Personnel Review</w:t>
      </w:r>
      <w:r w:rsidRPr="00E51416">
        <w:rPr>
          <w:rFonts w:ascii="Times New Roman" w:hAnsi="Times New Roman" w:cs="Times New Roman"/>
          <w:color w:val="222222"/>
          <w:sz w:val="24"/>
          <w:szCs w:val="24"/>
          <w:shd w:val="clear" w:color="auto" w:fill="FFFFFF"/>
        </w:rPr>
        <w:t>, </w:t>
      </w:r>
      <w:r w:rsidRPr="00E51416">
        <w:rPr>
          <w:rFonts w:ascii="Times New Roman" w:hAnsi="Times New Roman" w:cs="Times New Roman"/>
          <w:i/>
          <w:iCs/>
          <w:color w:val="222222"/>
          <w:sz w:val="24"/>
          <w:szCs w:val="24"/>
          <w:shd w:val="clear" w:color="auto" w:fill="FFFFFF"/>
        </w:rPr>
        <w:t>39</w:t>
      </w:r>
      <w:r w:rsidRPr="00E51416">
        <w:rPr>
          <w:rFonts w:ascii="Times New Roman" w:hAnsi="Times New Roman" w:cs="Times New Roman"/>
          <w:color w:val="222222"/>
          <w:sz w:val="24"/>
          <w:szCs w:val="24"/>
          <w:shd w:val="clear" w:color="auto" w:fill="FFFFFF"/>
        </w:rPr>
        <w:t>(3), 325-346.</w:t>
      </w:r>
    </w:p>
    <w:p w14:paraId="02AADA62" w14:textId="1040422A" w:rsidR="00E51416" w:rsidRPr="00D225F0" w:rsidRDefault="00DA0A95" w:rsidP="00D225F0">
      <w:pPr>
        <w:spacing w:line="480" w:lineRule="auto"/>
        <w:ind w:left="720" w:hanging="720"/>
        <w:rPr>
          <w:rFonts w:ascii="Times New Roman" w:hAnsi="Times New Roman" w:cs="Times New Roman"/>
          <w:color w:val="222222"/>
          <w:sz w:val="24"/>
          <w:szCs w:val="24"/>
          <w:shd w:val="clear" w:color="auto" w:fill="FFFFFF"/>
        </w:rPr>
      </w:pPr>
      <w:r w:rsidRPr="00E51416">
        <w:rPr>
          <w:rFonts w:ascii="Times New Roman" w:hAnsi="Times New Roman" w:cs="Times New Roman"/>
          <w:color w:val="222222"/>
          <w:sz w:val="24"/>
          <w:szCs w:val="24"/>
          <w:shd w:val="clear" w:color="auto" w:fill="FFFFFF"/>
        </w:rPr>
        <w:t>Stevenson, D. H., &amp; Starkweather, J. A. (2010). PM critical competency index: IT execs prefer soft skills. </w:t>
      </w:r>
      <w:r w:rsidRPr="00E51416">
        <w:rPr>
          <w:rFonts w:ascii="Times New Roman" w:hAnsi="Times New Roman" w:cs="Times New Roman"/>
          <w:i/>
          <w:iCs/>
          <w:color w:val="222222"/>
          <w:sz w:val="24"/>
          <w:szCs w:val="24"/>
          <w:shd w:val="clear" w:color="auto" w:fill="FFFFFF"/>
        </w:rPr>
        <w:t>International Jo</w:t>
      </w:r>
      <w:bookmarkStart w:id="0" w:name="_GoBack"/>
      <w:bookmarkEnd w:id="0"/>
      <w:r w:rsidRPr="00E51416">
        <w:rPr>
          <w:rFonts w:ascii="Times New Roman" w:hAnsi="Times New Roman" w:cs="Times New Roman"/>
          <w:i/>
          <w:iCs/>
          <w:color w:val="222222"/>
          <w:sz w:val="24"/>
          <w:szCs w:val="24"/>
          <w:shd w:val="clear" w:color="auto" w:fill="FFFFFF"/>
        </w:rPr>
        <w:t>urnal of Project Management</w:t>
      </w:r>
      <w:r w:rsidRPr="00E51416">
        <w:rPr>
          <w:rFonts w:ascii="Times New Roman" w:hAnsi="Times New Roman" w:cs="Times New Roman"/>
          <w:color w:val="222222"/>
          <w:sz w:val="24"/>
          <w:szCs w:val="24"/>
          <w:shd w:val="clear" w:color="auto" w:fill="FFFFFF"/>
        </w:rPr>
        <w:t>, </w:t>
      </w:r>
      <w:r w:rsidRPr="00E51416">
        <w:rPr>
          <w:rFonts w:ascii="Times New Roman" w:hAnsi="Times New Roman" w:cs="Times New Roman"/>
          <w:i/>
          <w:iCs/>
          <w:color w:val="222222"/>
          <w:sz w:val="24"/>
          <w:szCs w:val="24"/>
          <w:shd w:val="clear" w:color="auto" w:fill="FFFFFF"/>
        </w:rPr>
        <w:t>28</w:t>
      </w:r>
      <w:r w:rsidRPr="00E51416">
        <w:rPr>
          <w:rFonts w:ascii="Times New Roman" w:hAnsi="Times New Roman" w:cs="Times New Roman"/>
          <w:color w:val="222222"/>
          <w:sz w:val="24"/>
          <w:szCs w:val="24"/>
          <w:shd w:val="clear" w:color="auto" w:fill="FFFFFF"/>
        </w:rPr>
        <w:t>(7), 663-</w:t>
      </w:r>
      <w:r w:rsidRPr="00E51416">
        <w:rPr>
          <w:rFonts w:ascii="Times New Roman" w:hAnsi="Times New Roman" w:cs="Times New Roman"/>
          <w:color w:val="222222"/>
          <w:sz w:val="24"/>
          <w:szCs w:val="24"/>
          <w:shd w:val="clear" w:color="auto" w:fill="FFFFFF"/>
        </w:rPr>
        <w:t>671.</w:t>
      </w:r>
    </w:p>
    <w:sectPr w:rsidR="00E51416" w:rsidRPr="00D225F0" w:rsidSect="00371B7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382FCA" w14:textId="77777777" w:rsidR="00DA0A95" w:rsidRDefault="00DA0A95">
      <w:pPr>
        <w:spacing w:after="0" w:line="240" w:lineRule="auto"/>
      </w:pPr>
      <w:r>
        <w:separator/>
      </w:r>
    </w:p>
  </w:endnote>
  <w:endnote w:type="continuationSeparator" w:id="0">
    <w:p w14:paraId="30E43277" w14:textId="77777777" w:rsidR="00DA0A95" w:rsidRDefault="00DA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68D01" w14:textId="77777777" w:rsidR="00DA0A95" w:rsidRDefault="00DA0A95">
      <w:pPr>
        <w:spacing w:after="0" w:line="240" w:lineRule="auto"/>
      </w:pPr>
      <w:r>
        <w:separator/>
      </w:r>
    </w:p>
  </w:footnote>
  <w:footnote w:type="continuationSeparator" w:id="0">
    <w:p w14:paraId="13D1EADB" w14:textId="77777777" w:rsidR="00DA0A95" w:rsidRDefault="00DA0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904134368"/>
      <w:docPartObj>
        <w:docPartGallery w:val="Page Numbers (Top of Page)"/>
        <w:docPartUnique/>
      </w:docPartObj>
    </w:sdtPr>
    <w:sdtEndPr>
      <w:rPr>
        <w:noProof/>
      </w:rPr>
    </w:sdtEndPr>
    <w:sdtContent>
      <w:p w14:paraId="2991AF8D" w14:textId="3703D653" w:rsidR="00371B7E" w:rsidRPr="00CB0AA2" w:rsidRDefault="00DA0A95">
        <w:pPr>
          <w:pStyle w:val="Header"/>
          <w:jc w:val="right"/>
          <w:rPr>
            <w:rFonts w:ascii="Times New Roman" w:hAnsi="Times New Roman" w:cs="Times New Roman"/>
            <w:sz w:val="20"/>
            <w:szCs w:val="20"/>
          </w:rPr>
        </w:pPr>
        <w:r w:rsidRPr="00CB0AA2">
          <w:rPr>
            <w:rFonts w:ascii="Times New Roman" w:hAnsi="Times New Roman" w:cs="Times New Roman"/>
            <w:sz w:val="20"/>
            <w:szCs w:val="20"/>
          </w:rPr>
          <w:t xml:space="preserve">LEADERSHIP COMPETENCIES AND SKILLS ESSENTIAL FOR SUCCESS                        </w:t>
        </w:r>
        <w:r>
          <w:rPr>
            <w:rFonts w:ascii="Times New Roman" w:hAnsi="Times New Roman" w:cs="Times New Roman"/>
            <w:sz w:val="20"/>
            <w:szCs w:val="20"/>
          </w:rPr>
          <w:t xml:space="preserve">                               </w:t>
        </w:r>
        <w:r w:rsidRPr="00CB0AA2">
          <w:rPr>
            <w:rFonts w:ascii="Times New Roman" w:hAnsi="Times New Roman" w:cs="Times New Roman"/>
            <w:sz w:val="20"/>
            <w:szCs w:val="20"/>
          </w:rPr>
          <w:fldChar w:fldCharType="begin"/>
        </w:r>
        <w:r w:rsidRPr="00CB0AA2">
          <w:rPr>
            <w:rFonts w:ascii="Times New Roman" w:hAnsi="Times New Roman" w:cs="Times New Roman"/>
            <w:sz w:val="20"/>
            <w:szCs w:val="20"/>
          </w:rPr>
          <w:instrText xml:space="preserve"> PAGE   \* MERGEFORMAT </w:instrText>
        </w:r>
        <w:r w:rsidRPr="00CB0AA2">
          <w:rPr>
            <w:rFonts w:ascii="Times New Roman" w:hAnsi="Times New Roman" w:cs="Times New Roman"/>
            <w:sz w:val="20"/>
            <w:szCs w:val="20"/>
          </w:rPr>
          <w:fldChar w:fldCharType="separate"/>
        </w:r>
        <w:r w:rsidRPr="00CB0AA2">
          <w:rPr>
            <w:rFonts w:ascii="Times New Roman" w:hAnsi="Times New Roman" w:cs="Times New Roman"/>
            <w:noProof/>
            <w:sz w:val="20"/>
            <w:szCs w:val="20"/>
          </w:rPr>
          <w:t>4</w:t>
        </w:r>
        <w:r w:rsidRPr="00CB0AA2">
          <w:rPr>
            <w:rFonts w:ascii="Times New Roman" w:hAnsi="Times New Roman" w:cs="Times New Roman"/>
            <w:noProof/>
            <w:sz w:val="20"/>
            <w:szCs w:val="20"/>
          </w:rPr>
          <w:fldChar w:fldCharType="end"/>
        </w:r>
      </w:p>
    </w:sdtContent>
  </w:sdt>
  <w:p w14:paraId="550872DD" w14:textId="77777777" w:rsidR="00371B7E" w:rsidRPr="00371B7E" w:rsidRDefault="00DA0A9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5C120" w14:textId="77777777" w:rsidR="00371B7E" w:rsidRPr="00CB0AA2" w:rsidRDefault="00DA0A95" w:rsidP="00371B7E">
    <w:pPr>
      <w:pStyle w:val="Header"/>
      <w:rPr>
        <w:rFonts w:ascii="Times New Roman" w:hAnsi="Times New Roman" w:cs="Times New Roman"/>
        <w:sz w:val="20"/>
        <w:szCs w:val="20"/>
      </w:rPr>
    </w:pPr>
    <w:r w:rsidRPr="00CB0AA2">
      <w:rPr>
        <w:rFonts w:ascii="Times New Roman" w:hAnsi="Times New Roman" w:cs="Times New Roman"/>
        <w:sz w:val="20"/>
        <w:szCs w:val="20"/>
      </w:rPr>
      <w:t xml:space="preserve">Running head: LEADERSHIP COMPETENCIES </w:t>
    </w:r>
    <w:r w:rsidRPr="00CB0AA2">
      <w:rPr>
        <w:rFonts w:ascii="Times New Roman" w:hAnsi="Times New Roman" w:cs="Times New Roman"/>
        <w:sz w:val="20"/>
        <w:szCs w:val="20"/>
      </w:rPr>
      <w:t>AND SKILLS ESSENTIAL FOR SUCCESS</w:t>
    </w:r>
  </w:p>
  <w:p w14:paraId="584EC84F" w14:textId="77777777" w:rsidR="00371B7E" w:rsidRPr="00371B7E" w:rsidRDefault="00DA0A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WzMDAwtbQwNwDSJko6SsGpxcWZ+XkgBYa1AAkbjPMsAAAA"/>
  </w:docVars>
  <w:rsids>
    <w:rsidRoot w:val="00667C52"/>
    <w:rsid w:val="00393D03"/>
    <w:rsid w:val="00667C52"/>
    <w:rsid w:val="00C42A8C"/>
    <w:rsid w:val="00D225F0"/>
    <w:rsid w:val="00DA0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47F9C"/>
  <w15:chartTrackingRefBased/>
  <w15:docId w15:val="{86B76204-B730-4EB7-888B-0C1ED543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B7E"/>
  </w:style>
  <w:style w:type="paragraph" w:styleId="Footer">
    <w:name w:val="footer"/>
    <w:basedOn w:val="Normal"/>
    <w:link w:val="FooterChar"/>
    <w:uiPriority w:val="99"/>
    <w:unhideWhenUsed/>
    <w:rsid w:val="00371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B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93D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cp:revision>
  <dcterms:created xsi:type="dcterms:W3CDTF">2018-03-16T13:20:00Z</dcterms:created>
  <dcterms:modified xsi:type="dcterms:W3CDTF">2018-03-16T15:48:00Z</dcterms:modified>
</cp:coreProperties>
</file>